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19D9" w:rsidRDefault="006819D9">
      <w:r>
        <w:rPr>
          <w:noProof/>
        </w:rPr>
        <w:drawing>
          <wp:inline distT="0" distB="0" distL="0" distR="0">
            <wp:extent cx="2154555" cy="828675"/>
            <wp:effectExtent l="0" t="0" r="0" b="9525"/>
            <wp:docPr id="1" name="圖片 1" descr="https://allnewstp.s3.ap-east-2.amazonaws.com/img/set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newstp.s3.ap-east-2.amazonaws.com/img/set/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226" cy="828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D9" w:rsidRPr="006819D9" w:rsidRDefault="006819D9" w:rsidP="006819D9"/>
    <w:p w:rsidR="006819D9" w:rsidRPr="006819D9" w:rsidRDefault="006819D9" w:rsidP="006819D9"/>
    <w:p w:rsidR="006819D9" w:rsidRDefault="006819D9" w:rsidP="006819D9"/>
    <w:p w:rsidR="006819D9" w:rsidRPr="006819D9" w:rsidRDefault="006819D9" w:rsidP="006819D9">
      <w:pPr>
        <w:widowControl/>
        <w:shd w:val="clear" w:color="auto" w:fill="EEEEEE"/>
        <w:spacing w:after="100" w:afterAutospacing="1"/>
        <w:outlineLvl w:val="0"/>
        <w:rPr>
          <w:rFonts w:ascii="Segoe UI" w:eastAsia="新細明體" w:hAnsi="Segoe UI" w:cs="Segoe UI"/>
          <w:color w:val="212529"/>
          <w:kern w:val="36"/>
          <w:sz w:val="36"/>
          <w:szCs w:val="36"/>
        </w:rPr>
      </w:pPr>
      <w:r w:rsidRPr="006819D9">
        <w:rPr>
          <w:rFonts w:ascii="Segoe UI" w:eastAsia="新細明體" w:hAnsi="Segoe UI" w:cs="Segoe UI"/>
          <w:color w:val="212529"/>
          <w:kern w:val="36"/>
          <w:sz w:val="36"/>
          <w:szCs w:val="36"/>
        </w:rPr>
        <w:t>輔英科大攜手長照中心培育有溫度的照護人才</w:t>
      </w:r>
      <w:r w:rsidRPr="006819D9">
        <w:rPr>
          <w:rFonts w:ascii="Segoe UI" w:eastAsia="新細明體" w:hAnsi="Segoe UI" w:cs="Segoe UI"/>
          <w:color w:val="212529"/>
          <w:kern w:val="36"/>
          <w:sz w:val="36"/>
          <w:szCs w:val="36"/>
        </w:rPr>
        <w:t xml:space="preserve"> </w:t>
      </w:r>
      <w:r w:rsidRPr="006819D9">
        <w:rPr>
          <w:rFonts w:ascii="Segoe UI" w:eastAsia="新細明體" w:hAnsi="Segoe UI" w:cs="Segoe UI"/>
          <w:color w:val="212529"/>
          <w:kern w:val="36"/>
          <w:sz w:val="36"/>
          <w:szCs w:val="36"/>
        </w:rPr>
        <w:t>物理治療系教學實踐走進高齡照護現場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666666"/>
          <w:kern w:val="0"/>
          <w:sz w:val="21"/>
          <w:szCs w:val="21"/>
        </w:rPr>
      </w:pPr>
      <w:r w:rsidRPr="006819D9">
        <w:rPr>
          <w:rFonts w:ascii="Segoe UI" w:eastAsia="新細明體" w:hAnsi="Segoe UI" w:cs="Segoe UI"/>
          <w:color w:val="666666"/>
          <w:kern w:val="0"/>
          <w:sz w:val="21"/>
          <w:szCs w:val="21"/>
        </w:rPr>
        <w:t>2026-01-28 07:27:29 </w:t>
      </w:r>
      <w:r w:rsidRPr="006819D9">
        <w:rPr>
          <w:rFonts w:ascii="Segoe UI" w:eastAsia="新細明體" w:hAnsi="Segoe UI" w:cs="Segoe UI"/>
          <w:color w:val="666666"/>
          <w:kern w:val="0"/>
          <w:sz w:val="21"/>
          <w:szCs w:val="21"/>
        </w:rPr>
        <w:t>陳明成</w:t>
      </w:r>
      <w:r w:rsidRPr="006819D9">
        <w:rPr>
          <w:rFonts w:ascii="Segoe UI" w:eastAsia="新細明體" w:hAnsi="Segoe UI" w:cs="Segoe UI"/>
          <w:color w:val="666666"/>
          <w:kern w:val="0"/>
          <w:sz w:val="21"/>
          <w:szCs w:val="21"/>
        </w:rPr>
        <w:t> </w:t>
      </w:r>
      <w:r w:rsidRPr="006819D9">
        <w:rPr>
          <w:rFonts w:ascii="Segoe UI" w:eastAsia="新細明體" w:hAnsi="Segoe UI" w:cs="Segoe UI"/>
          <w:color w:val="666666"/>
          <w:kern w:val="0"/>
          <w:sz w:val="21"/>
          <w:szCs w:val="21"/>
        </w:rPr>
        <w:t>記者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43775"/>
            <wp:effectExtent l="0" t="0" r="0" b="9525"/>
            <wp:docPr id="4" name="圖片 4" descr="https://allnewstp.s3.ap-east-2.amazonaws.com/img/news/WAqYh8afYnTtCUHIwOjwmztyPwurBIMZu9lJ5Sy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newstp.s3.ap-east-2.amazonaws.com/img/news/WAqYh8afYnTtCUHIwOjwmztyPwurBIMZu9lJ5Sy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248525"/>
            <wp:effectExtent l="0" t="0" r="0" b="9525"/>
            <wp:docPr id="3" name="圖片 3" descr="https://allnewstp.s3.ap-east-2.amazonaws.com/img/news/UqGRzjiVakEq8bafW03D5cXn6tour17FawF6LUk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llnewstp.s3.ap-east-2.amazonaws.com/img/news/UqGRzjiVakEq8bafW03D5cXn6tour17FawF6LUkq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24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noProof/>
          <w:color w:val="212529"/>
          <w:kern w:val="0"/>
          <w:szCs w:val="24"/>
        </w:rPr>
        <w:lastRenderedPageBreak/>
        <w:drawing>
          <wp:inline distT="0" distB="0" distL="0" distR="0">
            <wp:extent cx="9753600" cy="7343775"/>
            <wp:effectExtent l="0" t="0" r="0" b="9525"/>
            <wp:docPr id="2" name="圖片 2" descr="https://allnewstp.s3.ap-east-2.amazonaws.com/img/news/cKW6STgfvrx41ZrW4urXBrSAF0y2wDYttkDYmiQ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lnewstp.s3.ap-east-2.amazonaws.com/img/news/cKW6STgfvrx41ZrW4urXBrSAF0y2wDYttkDYmiQq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4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【本報記者陳明成高雄報導】輔英科大攜手高雄市私立健康老人長期照顧中心展開產學合作，將物理治療專業實際應用於高齡照護。林惠賢校長表示，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面對少子化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和高齡健康照顧都是嚴峻挑戰，樂見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物理治療系透過「社會永續責任實踐課程」教學計畫帶領學生走進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長照場域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，落實大學社會責任（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USR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），並呼應聯合國永續發展目標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SDG 3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「促進健康與福祉」。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台灣邁入超高齡社會，老人專業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照護已成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重要課題，物理治療系陳麗秋主任說，系上結合「老人物理治療學及實習」課程，由翁滋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嬪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陳姝希兩位副教授共同授課規劃，課程設計強調「從場域學習中培養同理與責任」，引導學生學習與健康或失能長輩互動，進行基本功能評估，並依個別狀況設計與帶領活動，盼學生在實踐中累積專業能力，同時深化對高齡議題與社會永續的理解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翁滋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嬪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副教授表示，課程活動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場域設於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高雄市健康老人長期照顧中心，學生以所學專業實際進行長輩整體性評估，包括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功能性體適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能檢測與跌倒風險評估，並依評估結果帶領多元活動，如上肢與下肢肌力訓練、團體律動與協調活動等，藉由簡單且安全的設計，協助長輩延緩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失智失能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、提升身體活動力與生活參與感。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翁滋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嬪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指出，活動過程中，學生學習因應不同身心狀態調整指令節奏與內容，讓每位長輩都能在自己的能力範圍內參與其中。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陳姝希副教授表示，大學社會責任與社會永續責任不只是理念，更需要在教育現場被實踐，這次透過課程與長照機構的合作，不僅提升學生實務能力，也讓年輕世代提早理解高齡社會的真實樣貌，培養未來成為兼具專業與人文關懷的醫療與照護人才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健康老人長期照顧中心曾友齊主任說，在高齡照顧的日常裡，真正令人難忘的是有人願意停下來陪伴、願意看見長輩的需要。當音樂輕輕響起，學生站在長輩身旁，提醒放慢動作、配合溫柔節奏，有阿公靦腆拍手微笑，有阿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嬤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反覆確認動作後眼神逐漸亮起，現場洋溢一份被理解、被接住的安心感。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曾友齊對中心與輔英科大的合作成果深表肯定。他強調這樣的產學合作，讓專業真正走進照顧現場，也為長輩帶來溫柔而真實的陪伴。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二技一年級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生蘇采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妮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(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樹人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醫專畢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)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表示，實際進入機構後才發現與課程的模擬不同，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長輩間的功能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狀況差異極大，無法套用制式流程，必須不斷觀察、調整與溝通，讓她學會以耐心與彈性面對每一位長輩，也更理解物理治療不只是動作指導，更是一種貼近人心的專業服務。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color w:val="212529"/>
          <w:kern w:val="0"/>
          <w:szCs w:val="24"/>
        </w:rPr>
        <w:t> </w:t>
      </w:r>
    </w:p>
    <w:p w:rsidR="006819D9" w:rsidRPr="006819D9" w:rsidRDefault="006819D9" w:rsidP="006819D9">
      <w:pPr>
        <w:widowControl/>
        <w:shd w:val="clear" w:color="auto" w:fill="EEEEEE"/>
        <w:rPr>
          <w:rFonts w:ascii="Segoe UI" w:eastAsia="新細明體" w:hAnsi="Segoe UI" w:cs="Segoe UI"/>
          <w:color w:val="212529"/>
          <w:kern w:val="0"/>
          <w:szCs w:val="24"/>
        </w:rPr>
      </w:pP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lastRenderedPageBreak/>
        <w:t>二技一年級生阮佰呈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(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樹人</w:t>
      </w:r>
      <w:proofErr w:type="gramStart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醫專畢</w:t>
      </w:r>
      <w:proofErr w:type="gramEnd"/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)</w:t>
      </w:r>
      <w:r w:rsidRPr="006819D9">
        <w:rPr>
          <w:rFonts w:ascii="Segoe UI" w:eastAsia="新細明體" w:hAnsi="Segoe UI" w:cs="Segoe UI"/>
          <w:b/>
          <w:bCs/>
          <w:color w:val="212529"/>
          <w:kern w:val="0"/>
          <w:sz w:val="28"/>
          <w:szCs w:val="28"/>
        </w:rPr>
        <w:t>指出，在老師與指導人員引導下，學習如何調整口令清晰度、活動節奏與安全細節，並在突發狀況中培養解決問題與應變能力。透過實際陪伴讓他感受到，一句關心的問候、一個鼓勵的眼神，對長輩而言都是重要的支持，這份溫暖也反饋成為專業成長的重要養分。</w:t>
      </w:r>
    </w:p>
    <w:p w:rsidR="00A622DF" w:rsidRPr="006819D9" w:rsidRDefault="00A622DF" w:rsidP="006819D9">
      <w:bookmarkStart w:id="0" w:name="_GoBack"/>
      <w:bookmarkEnd w:id="0"/>
    </w:p>
    <w:sectPr w:rsidR="00A622DF" w:rsidRPr="006819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9D9"/>
    <w:rsid w:val="006819D9"/>
    <w:rsid w:val="00A6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92BD76-C880-4723-955F-B0820958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819D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819D9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a3">
    <w:name w:val="Plain Text"/>
    <w:basedOn w:val="a"/>
    <w:link w:val="a4"/>
    <w:uiPriority w:val="99"/>
    <w:semiHidden/>
    <w:unhideWhenUsed/>
    <w:rsid w:val="006819D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4">
    <w:name w:val="純文字 字元"/>
    <w:basedOn w:val="a0"/>
    <w:link w:val="a3"/>
    <w:uiPriority w:val="99"/>
    <w:semiHidden/>
    <w:rsid w:val="006819D9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8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7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5901201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83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1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2026-03-09T02:37:00Z</dcterms:created>
  <dcterms:modified xsi:type="dcterms:W3CDTF">2026-03-09T02:41:00Z</dcterms:modified>
</cp:coreProperties>
</file>